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F6" w:rsidRDefault="00730984">
      <w:pPr>
        <w:rPr>
          <w:b/>
          <w:lang w:val="de-DE"/>
        </w:rPr>
      </w:pPr>
      <w:r w:rsidRPr="00730984">
        <w:rPr>
          <w:b/>
          <w:lang w:val="de-DE"/>
        </w:rPr>
        <w:t>Ausschreibungstext</w:t>
      </w:r>
    </w:p>
    <w:p w:rsidR="002E1587" w:rsidRDefault="002E1587">
      <w:pPr>
        <w:rPr>
          <w:b/>
          <w:lang w:val="de-DE"/>
        </w:rPr>
      </w:pPr>
      <w:bookmarkStart w:id="0" w:name="_GoBack"/>
      <w:bookmarkEnd w:id="0"/>
    </w:p>
    <w:p w:rsidR="002E1587" w:rsidRDefault="002E1587" w:rsidP="002E1587">
      <w:pPr>
        <w:rPr>
          <w:b/>
          <w:lang w:val="de-DE"/>
        </w:rPr>
      </w:pPr>
      <w:r>
        <w:rPr>
          <w:b/>
          <w:lang w:val="de-DE"/>
        </w:rPr>
        <w:t>S</w:t>
      </w:r>
      <w:r>
        <w:rPr>
          <w:b/>
          <w:lang w:val="de-DE"/>
        </w:rPr>
        <w:t xml:space="preserve">taka </w:t>
      </w:r>
      <w:proofErr w:type="spellStart"/>
      <w:r>
        <w:rPr>
          <w:b/>
          <w:lang w:val="de-DE"/>
        </w:rPr>
        <w:t>ThermoTop</w:t>
      </w:r>
      <w:proofErr w:type="spellEnd"/>
      <w:r>
        <w:rPr>
          <w:b/>
          <w:lang w:val="de-DE"/>
        </w:rPr>
        <w:t xml:space="preserve"> Dachausstieg TOP14</w:t>
      </w:r>
      <w:r>
        <w:rPr>
          <w:b/>
          <w:lang w:val="de-DE"/>
        </w:rPr>
        <w:t>7 – TÜV-zertifiziert</w:t>
      </w:r>
    </w:p>
    <w:p w:rsidR="002E1587" w:rsidRDefault="002E1587" w:rsidP="002E1587">
      <w:pPr>
        <w:rPr>
          <w:lang w:val="de-DE"/>
        </w:rPr>
      </w:pPr>
      <w:r>
        <w:rPr>
          <w:lang w:val="de-DE"/>
        </w:rPr>
        <w:t>- Länge x Breite:  lichtes Maß 14</w:t>
      </w:r>
      <w:r>
        <w:rPr>
          <w:lang w:val="de-DE"/>
        </w:rPr>
        <w:t>00 x 700 mm</w:t>
      </w:r>
      <w:r>
        <w:rPr>
          <w:lang w:val="de-DE"/>
        </w:rPr>
        <w:br/>
        <w:t>- lange Seite ist Scharnierseite</w:t>
      </w:r>
      <w:r>
        <w:rPr>
          <w:lang w:val="de-DE"/>
        </w:rPr>
        <w:br/>
        <w:t>- thermisch getrennt</w:t>
      </w:r>
      <w:r>
        <w:rPr>
          <w:lang w:val="de-DE"/>
        </w:rPr>
        <w:br/>
        <w:t>- Material: Edelstahl</w:t>
      </w:r>
      <w:r>
        <w:rPr>
          <w:lang w:val="de-DE"/>
        </w:rPr>
        <w:br/>
        <w:t xml:space="preserve">- </w:t>
      </w:r>
      <w:proofErr w:type="spellStart"/>
      <w:r>
        <w:rPr>
          <w:lang w:val="de-DE"/>
        </w:rPr>
        <w:t>Aufrisshöhe</w:t>
      </w:r>
      <w:proofErr w:type="spellEnd"/>
      <w:r>
        <w:rPr>
          <w:lang w:val="de-DE"/>
        </w:rPr>
        <w:t>: 330 mm</w:t>
      </w:r>
      <w:r>
        <w:rPr>
          <w:lang w:val="de-DE"/>
        </w:rPr>
        <w:br/>
        <w:t>- ausgestattet mit Gasdruckfedern für einfaches Öffnen und Schließen des Deckels</w:t>
      </w:r>
      <w:r>
        <w:rPr>
          <w:lang w:val="de-DE"/>
        </w:rPr>
        <w:br/>
        <w:t>- Neopren-Gummi zwischen Aufriss und Deckel für wind- und wasserdichte  Abdichtung</w:t>
      </w:r>
      <w:r>
        <w:rPr>
          <w:lang w:val="de-DE"/>
        </w:rPr>
        <w:br/>
        <w:t>- diagonale Stütze an der Deckelinnenseite</w:t>
      </w:r>
      <w:r>
        <w:rPr>
          <w:lang w:val="de-DE"/>
        </w:rPr>
        <w:br/>
        <w:t xml:space="preserve">- Lackierung: innen und außen pulverbeschichtet in RAL 9010 </w:t>
      </w:r>
      <w:r>
        <w:rPr>
          <w:lang w:val="de-DE"/>
        </w:rPr>
        <w:br/>
        <w:t>- komplett in Edelstahl ausgeführt</w:t>
      </w:r>
      <w:r>
        <w:rPr>
          <w:lang w:val="de-DE"/>
        </w:rPr>
        <w:br/>
        <w:t>- 2-Punkt-Verriegelung auf der Deckelinnenseite  mit Zylinderschloss und 3 Schlüsseln</w:t>
      </w:r>
    </w:p>
    <w:p w:rsidR="002E1587" w:rsidRDefault="002E1587" w:rsidP="002E1587">
      <w:pPr>
        <w:pStyle w:val="KeinLeerraum"/>
        <w:spacing w:line="276" w:lineRule="auto"/>
        <w:rPr>
          <w:lang w:val="de-DE"/>
        </w:rPr>
      </w:pPr>
      <w:r>
        <w:rPr>
          <w:lang w:val="de-DE"/>
        </w:rPr>
        <w:br/>
        <w:t>Werte:</w:t>
      </w:r>
      <w:r>
        <w:rPr>
          <w:lang w:val="de-DE"/>
        </w:rPr>
        <w:br/>
        <w:t>- Isolation (EN-ISO 10077-2): U-Wert: 0,21 W/m²K</w:t>
      </w:r>
    </w:p>
    <w:p w:rsidR="002E1587" w:rsidRDefault="002E1587" w:rsidP="002E1587">
      <w:pPr>
        <w:pStyle w:val="KeinLeerraum"/>
        <w:spacing w:line="276" w:lineRule="auto"/>
        <w:rPr>
          <w:lang w:val="de-DE"/>
        </w:rPr>
      </w:pPr>
      <w:r>
        <w:rPr>
          <w:lang w:val="de-DE"/>
        </w:rPr>
        <w:t>- Lärmschutz (EN SO 140-1): 23 dB</w:t>
      </w:r>
      <w:r>
        <w:rPr>
          <w:lang w:val="de-DE"/>
        </w:rPr>
        <w:br/>
        <w:t xml:space="preserve">- maximale Windbelastung (EN 12211): 2400 </w:t>
      </w:r>
      <w:proofErr w:type="spellStart"/>
      <w:r>
        <w:rPr>
          <w:lang w:val="de-DE"/>
        </w:rPr>
        <w:t>Pa</w:t>
      </w:r>
      <w:proofErr w:type="spellEnd"/>
    </w:p>
    <w:p w:rsidR="002E1587" w:rsidRDefault="002E1587" w:rsidP="002E1587">
      <w:pPr>
        <w:pStyle w:val="KeinLeerraum"/>
        <w:spacing w:line="276" w:lineRule="auto"/>
        <w:rPr>
          <w:lang w:val="de-DE"/>
        </w:rPr>
      </w:pPr>
      <w:r>
        <w:rPr>
          <w:lang w:val="de-DE"/>
        </w:rPr>
        <w:t xml:space="preserve">- Wasserdichtigkeit (EN): 750 </w:t>
      </w:r>
      <w:proofErr w:type="spellStart"/>
      <w:r>
        <w:rPr>
          <w:lang w:val="de-DE"/>
        </w:rPr>
        <w:t>Pa</w:t>
      </w:r>
      <w:proofErr w:type="spellEnd"/>
      <w:r>
        <w:rPr>
          <w:lang w:val="de-DE"/>
        </w:rPr>
        <w:br/>
        <w:t>- maximale Schneebelastung (EN 1991-1-3): 950 N/m²</w:t>
      </w:r>
    </w:p>
    <w:p w:rsidR="002E1587" w:rsidRDefault="002E1587" w:rsidP="002E1587">
      <w:pPr>
        <w:pStyle w:val="KeinLeerraum"/>
        <w:spacing w:line="276" w:lineRule="auto"/>
        <w:rPr>
          <w:lang w:val="de-DE"/>
        </w:rPr>
      </w:pPr>
      <w:r>
        <w:rPr>
          <w:lang w:val="de-DE"/>
        </w:rPr>
        <w:t xml:space="preserve">- maximale </w:t>
      </w:r>
      <w:proofErr w:type="spellStart"/>
      <w:r>
        <w:rPr>
          <w:lang w:val="de-DE"/>
        </w:rPr>
        <w:t>Sto</w:t>
      </w:r>
      <w:proofErr w:type="spellEnd"/>
      <w:r>
        <w:rPr>
          <w:lang w:val="de-DE"/>
        </w:rPr>
        <w:t xml:space="preserve">βbelastung (EN 1991-1-1): 0,35 </w:t>
      </w:r>
      <w:proofErr w:type="spellStart"/>
      <w:r>
        <w:rPr>
          <w:lang w:val="de-DE"/>
        </w:rPr>
        <w:t>kNm</w:t>
      </w:r>
      <w:proofErr w:type="spellEnd"/>
    </w:p>
    <w:p w:rsidR="002E1587" w:rsidRDefault="002E1587" w:rsidP="002E1587">
      <w:pPr>
        <w:pStyle w:val="KeinLeerraum"/>
        <w:spacing w:line="276" w:lineRule="auto"/>
        <w:rPr>
          <w:lang w:val="de-DE"/>
        </w:rPr>
      </w:pPr>
      <w:r>
        <w:rPr>
          <w:lang w:val="de-DE"/>
        </w:rPr>
        <w:t xml:space="preserve">- Luftdurchlass (EN1026): 0,37 m³/h bei 10 </w:t>
      </w:r>
      <w:proofErr w:type="spellStart"/>
      <w:r>
        <w:rPr>
          <w:lang w:val="de-DE"/>
        </w:rPr>
        <w:t>Pa</w:t>
      </w:r>
      <w:proofErr w:type="spellEnd"/>
    </w:p>
    <w:p w:rsidR="002E1587" w:rsidRDefault="002E1587" w:rsidP="002E1587">
      <w:pPr>
        <w:pStyle w:val="KeinLeerraum"/>
        <w:spacing w:line="276" w:lineRule="auto"/>
        <w:rPr>
          <w:lang w:val="de-DE"/>
        </w:rPr>
      </w:pPr>
      <w:r>
        <w:rPr>
          <w:lang w:val="de-DE"/>
        </w:rPr>
        <w:br/>
      </w:r>
    </w:p>
    <w:p w:rsidR="002E1587" w:rsidRDefault="002E1587">
      <w:pPr>
        <w:rPr>
          <w:b/>
          <w:lang w:val="de-DE"/>
        </w:rPr>
      </w:pPr>
    </w:p>
    <w:sectPr w:rsidR="002E1587" w:rsidSect="002E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D9"/>
    <w:rsid w:val="00127CD0"/>
    <w:rsid w:val="002A214A"/>
    <w:rsid w:val="002D1504"/>
    <w:rsid w:val="002E043D"/>
    <w:rsid w:val="002E1587"/>
    <w:rsid w:val="00354A87"/>
    <w:rsid w:val="00394CF4"/>
    <w:rsid w:val="003C6DF2"/>
    <w:rsid w:val="00463952"/>
    <w:rsid w:val="004D190A"/>
    <w:rsid w:val="004E2055"/>
    <w:rsid w:val="005875D9"/>
    <w:rsid w:val="00661C86"/>
    <w:rsid w:val="00711361"/>
    <w:rsid w:val="00730984"/>
    <w:rsid w:val="007337F4"/>
    <w:rsid w:val="007E202C"/>
    <w:rsid w:val="007E61A6"/>
    <w:rsid w:val="00804599"/>
    <w:rsid w:val="008C6919"/>
    <w:rsid w:val="008D4C29"/>
    <w:rsid w:val="00907E88"/>
    <w:rsid w:val="009573F6"/>
    <w:rsid w:val="009A25AD"/>
    <w:rsid w:val="00A24891"/>
    <w:rsid w:val="00A7075A"/>
    <w:rsid w:val="00B116C5"/>
    <w:rsid w:val="00B85D12"/>
    <w:rsid w:val="00C02E48"/>
    <w:rsid w:val="00C70D3B"/>
    <w:rsid w:val="00CA70E1"/>
    <w:rsid w:val="00E33167"/>
    <w:rsid w:val="00E342EC"/>
    <w:rsid w:val="00EA1FC1"/>
    <w:rsid w:val="00F33D86"/>
    <w:rsid w:val="00F82E46"/>
    <w:rsid w:val="00F850FE"/>
    <w:rsid w:val="00FE5A26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337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33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staka-de</cp:lastModifiedBy>
  <cp:revision>16</cp:revision>
  <dcterms:created xsi:type="dcterms:W3CDTF">2013-07-29T09:23:00Z</dcterms:created>
  <dcterms:modified xsi:type="dcterms:W3CDTF">2018-01-11T15:29:00Z</dcterms:modified>
</cp:coreProperties>
</file>